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8DF" w:rsidRDefault="00B068DF" w:rsidP="00B068DF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6292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Подписи к рисункам</w:t>
      </w:r>
    </w:p>
    <w:p w:rsidR="00B068DF" w:rsidRPr="00062923" w:rsidRDefault="00B068DF" w:rsidP="00B068DF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068DF" w:rsidRDefault="00B068DF" w:rsidP="00B068DF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29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Рис. 1. Аналитические графики.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Общая пропорциональность кружек </w:t>
      </w:r>
      <w:r w:rsidRPr="007145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 </w:t>
      </w:r>
      <w:proofErr w:type="spellStart"/>
      <w:r w:rsidRPr="00714546">
        <w:rPr>
          <w:rFonts w:ascii="Times New Roman" w:hAnsi="Times New Roman" w:cs="Times New Roman"/>
          <w:color w:val="000000" w:themeColor="text1"/>
          <w:sz w:val="28"/>
          <w:szCs w:val="28"/>
        </w:rPr>
        <w:t>Fig</w:t>
      </w:r>
      <w:proofErr w:type="spellEnd"/>
      <w:r w:rsidRPr="00714546">
        <w:rPr>
          <w:rFonts w:ascii="Times New Roman" w:hAnsi="Times New Roman" w:cs="Times New Roman"/>
          <w:color w:val="000000" w:themeColor="text1"/>
          <w:sz w:val="28"/>
          <w:szCs w:val="28"/>
        </w:rPr>
        <w:t>. 1.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Analytical</w:t>
      </w:r>
      <w:r w:rsidRPr="007145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ch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rts</w:t>
      </w:r>
      <w:proofErr w:type="spellEnd"/>
      <w:r w:rsidRPr="0071454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B068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General</w:t>
      </w:r>
      <w:r w:rsidRPr="00B068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proportionality</w:t>
      </w:r>
      <w:r w:rsidRPr="00B068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of</w:t>
      </w:r>
      <w:r w:rsidRPr="00B068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cups</w:t>
      </w:r>
      <w:r w:rsidRPr="00B068D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068DF" w:rsidRPr="00B068DF" w:rsidRDefault="00B068DF" w:rsidP="00B068DF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068DF" w:rsidRDefault="00B068DF" w:rsidP="00B068DF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629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Рис. 2. Аналитические графики. 1 – конструкции кружек, 2, 3 –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общая пропорциональность тулова /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Fig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 2</w:t>
      </w:r>
      <w:r w:rsidRPr="0071454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Analytical</w:t>
      </w:r>
      <w:r w:rsidRPr="00B068D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ch</w:t>
      </w:r>
      <w:r w:rsidRPr="00B068D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rts</w:t>
      </w:r>
      <w:r w:rsidRPr="00B068D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1 –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cup’s</w:t>
      </w:r>
      <w:proofErr w:type="gramEnd"/>
      <w:r w:rsidRPr="000629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structures, 2, 3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general proportionality of </w:t>
      </w:r>
      <w:r w:rsidRPr="00B068D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body.</w:t>
      </w:r>
    </w:p>
    <w:p w:rsidR="00B068DF" w:rsidRPr="00714546" w:rsidRDefault="00B068DF" w:rsidP="00B068DF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B068DF" w:rsidRDefault="00B068DF" w:rsidP="00B068DF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62923">
        <w:rPr>
          <w:rFonts w:ascii="Times New Roman" w:hAnsi="Times New Roman" w:cs="Times New Roman"/>
          <w:color w:val="000000" w:themeColor="text1"/>
          <w:sz w:val="28"/>
          <w:szCs w:val="28"/>
        </w:rPr>
        <w:t>Рис</w:t>
      </w:r>
      <w:r w:rsidRPr="00B068D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 3. </w:t>
      </w:r>
      <w:r w:rsidRPr="00062923">
        <w:rPr>
          <w:rFonts w:ascii="Times New Roman" w:hAnsi="Times New Roman" w:cs="Times New Roman"/>
          <w:color w:val="000000" w:themeColor="text1"/>
          <w:sz w:val="28"/>
          <w:szCs w:val="28"/>
        </w:rPr>
        <w:t>Аналитические</w:t>
      </w:r>
      <w:r w:rsidRPr="00B068D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062923">
        <w:rPr>
          <w:rFonts w:ascii="Times New Roman" w:hAnsi="Times New Roman" w:cs="Times New Roman"/>
          <w:color w:val="000000" w:themeColor="text1"/>
          <w:sz w:val="28"/>
          <w:szCs w:val="28"/>
        </w:rPr>
        <w:t>графики</w:t>
      </w:r>
      <w:r w:rsidRPr="00B068D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 </w:t>
      </w:r>
      <w:r w:rsidRPr="00062923">
        <w:rPr>
          <w:rFonts w:ascii="Times New Roman" w:hAnsi="Times New Roman" w:cs="Times New Roman"/>
          <w:color w:val="000000" w:themeColor="text1"/>
          <w:sz w:val="28"/>
          <w:szCs w:val="28"/>
        </w:rPr>
        <w:t>Угол</w:t>
      </w:r>
      <w:r w:rsidRPr="0071454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062923">
        <w:rPr>
          <w:rFonts w:ascii="Times New Roman" w:hAnsi="Times New Roman" w:cs="Times New Roman"/>
          <w:color w:val="000000" w:themeColor="text1"/>
          <w:sz w:val="28"/>
          <w:szCs w:val="28"/>
        </w:rPr>
        <w:t>наклона</w:t>
      </w:r>
      <w:r w:rsidRPr="0071454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тулова</w:t>
      </w:r>
      <w:r w:rsidRPr="0071454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/ Fig. 3.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Analytical</w:t>
      </w:r>
      <w:r w:rsidRPr="0071454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ch</w:t>
      </w:r>
      <w:r w:rsidRPr="0071454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rts</w:t>
      </w:r>
      <w:r w:rsidRPr="0071454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71454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Angle of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71454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body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:rsidR="00B068DF" w:rsidRPr="00714546" w:rsidRDefault="00B068DF" w:rsidP="00B068DF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B068DF" w:rsidRDefault="00B068DF" w:rsidP="00B068DF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62923">
        <w:rPr>
          <w:rFonts w:ascii="Times New Roman" w:hAnsi="Times New Roman" w:cs="Times New Roman"/>
          <w:color w:val="000000" w:themeColor="text1"/>
          <w:sz w:val="28"/>
          <w:szCs w:val="28"/>
        </w:rPr>
        <w:t>Рис. 4. Аналитические графики. 1 – функциональные части, расположенные над туловом, 2, 3 – общая пропорциональность 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асти, расположенной над туловом</w:t>
      </w:r>
      <w:r w:rsidRPr="007145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 </w:t>
      </w:r>
      <w:r w:rsidRPr="0071454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Fig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4</w:t>
      </w:r>
      <w:r w:rsidRPr="007145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Analytical</w:t>
      </w:r>
      <w:r w:rsidRPr="00B068D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ch</w:t>
      </w:r>
      <w:r w:rsidRPr="0071454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rts</w:t>
      </w:r>
      <w:r w:rsidRPr="00B068D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 </w:t>
      </w:r>
      <w:r w:rsidRPr="0071454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1 –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functional</w:t>
      </w:r>
      <w:proofErr w:type="gramEnd"/>
      <w:r w:rsidRPr="0071454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parts</w:t>
      </w:r>
      <w:r w:rsidRPr="0071454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above</w:t>
      </w:r>
      <w:r w:rsidRPr="0071454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body</w:t>
      </w:r>
      <w:r w:rsidRPr="0071454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2, 3 </w:t>
      </w:r>
      <w:r w:rsidRPr="00B068D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–</w:t>
      </w:r>
      <w:r w:rsidRPr="0071454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general</w:t>
      </w:r>
      <w:r w:rsidRPr="0071454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proportionality</w:t>
      </w:r>
      <w:r w:rsidRPr="0071454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of</w:t>
      </w:r>
      <w:r w:rsidRPr="0071454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part</w:t>
      </w:r>
      <w:r w:rsidRPr="0071454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above</w:t>
      </w:r>
      <w:r w:rsidRPr="0071454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body</w:t>
      </w:r>
      <w:r w:rsidRPr="0071454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 </w:t>
      </w:r>
    </w:p>
    <w:p w:rsidR="00B068DF" w:rsidRPr="00714546" w:rsidRDefault="00B068DF" w:rsidP="00B068DF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B068DF" w:rsidRDefault="00B068DF" w:rsidP="00B068DF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62923">
        <w:rPr>
          <w:rFonts w:ascii="Times New Roman" w:hAnsi="Times New Roman" w:cs="Times New Roman"/>
          <w:color w:val="000000" w:themeColor="text1"/>
          <w:sz w:val="28"/>
          <w:szCs w:val="28"/>
        </w:rPr>
        <w:t>Рис. 5. Аналитические графики. 1, 2 – угол наклона шеи, 3,</w:t>
      </w:r>
      <w:r w:rsidRPr="007145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62923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общая пропорциональность шеи </w:t>
      </w:r>
      <w:r w:rsidRPr="007145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 </w:t>
      </w:r>
      <w:r w:rsidRPr="0071454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Fig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5</w:t>
      </w:r>
      <w:r w:rsidRPr="007145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Analytical</w:t>
      </w:r>
      <w:r w:rsidRPr="00B068D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ch</w:t>
      </w:r>
      <w:r w:rsidRPr="0071454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rts</w:t>
      </w:r>
      <w:r w:rsidRPr="00B068D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 </w:t>
      </w:r>
      <w:proofErr w:type="gramStart"/>
      <w:r w:rsidRPr="00B068D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1</w:t>
      </w:r>
      <w:proofErr w:type="gramEnd"/>
      <w:r w:rsidRPr="00B068D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2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B068D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</w:t>
      </w:r>
      <w:r w:rsidRPr="0071454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ngle</w:t>
      </w:r>
      <w:r w:rsidRPr="00B068D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71454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of</w:t>
      </w:r>
      <w:r w:rsidRPr="00B068D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neck</w:t>
      </w:r>
      <w:r w:rsidRPr="00B068D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3, 4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B068D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general</w:t>
      </w:r>
      <w:r w:rsidRPr="0071454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proportionality</w:t>
      </w:r>
      <w:r w:rsidRPr="0071454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of neck.</w:t>
      </w:r>
    </w:p>
    <w:p w:rsidR="00B068DF" w:rsidRPr="00B068DF" w:rsidRDefault="00B068DF" w:rsidP="00B068DF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B068DF" w:rsidRDefault="00B068DF" w:rsidP="00B068DF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62923">
        <w:rPr>
          <w:rFonts w:ascii="Times New Roman" w:hAnsi="Times New Roman" w:cs="Times New Roman"/>
          <w:color w:val="000000" w:themeColor="text1"/>
          <w:sz w:val="28"/>
          <w:szCs w:val="28"/>
        </w:rPr>
        <w:t>Рис</w:t>
      </w:r>
      <w:r w:rsidRPr="00B068D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 6.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Кружки разных традиций. Примеры </w:t>
      </w:r>
      <w:r w:rsidRPr="007145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 </w:t>
      </w:r>
      <w:r w:rsidRPr="0071454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Fig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6</w:t>
      </w:r>
      <w:r w:rsidRPr="007145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Cups</w:t>
      </w:r>
      <w:r w:rsidRPr="00B068D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of</w:t>
      </w:r>
      <w:r w:rsidRPr="00B068D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different</w:t>
      </w:r>
      <w:r w:rsidRPr="00B068D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traditions</w:t>
      </w:r>
      <w:r w:rsidRPr="00B068D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Examples.</w:t>
      </w:r>
    </w:p>
    <w:p w:rsidR="00B068DF" w:rsidRPr="00714546" w:rsidRDefault="00B068DF" w:rsidP="00B068DF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B068DF" w:rsidRDefault="00B068DF" w:rsidP="00B068DF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62923">
        <w:rPr>
          <w:rFonts w:ascii="Times New Roman" w:hAnsi="Times New Roman" w:cs="Times New Roman"/>
          <w:color w:val="000000" w:themeColor="text1"/>
          <w:sz w:val="28"/>
          <w:szCs w:val="28"/>
        </w:rPr>
        <w:t>Рис. 7. Элементы поясных гарнитур в Дмитриевском могильнике (по С.А. Плетневой, 1989). 1-5 – характерные для группы 1, 6-9 – характерные для группы 2.  1 –</w:t>
      </w:r>
      <w:r w:rsidRPr="00955D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62923">
        <w:rPr>
          <w:rFonts w:ascii="Times New Roman" w:hAnsi="Times New Roman" w:cs="Times New Roman"/>
          <w:color w:val="000000" w:themeColor="text1"/>
          <w:sz w:val="28"/>
          <w:szCs w:val="28"/>
        </w:rPr>
        <w:t>кат. 3, 2 – кат. 116, 3 – кат. 22, 4 – кат. 54, 5 – кат. 79, 6 –</w:t>
      </w:r>
      <w:r w:rsidRPr="00955D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62923">
        <w:rPr>
          <w:rFonts w:ascii="Times New Roman" w:hAnsi="Times New Roman" w:cs="Times New Roman"/>
          <w:color w:val="000000" w:themeColor="text1"/>
          <w:sz w:val="28"/>
          <w:szCs w:val="28"/>
        </w:rPr>
        <w:t>кат. 72, 7 – кат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126, 8 </w:t>
      </w:r>
      <w:r w:rsidRPr="00062923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кат. 70, 9 </w:t>
      </w:r>
      <w:r w:rsidRPr="00062923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кат. 81 </w:t>
      </w:r>
      <w:r w:rsidRPr="007145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 </w:t>
      </w:r>
      <w:r w:rsidRPr="0071454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Fig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7</w:t>
      </w:r>
      <w:r w:rsidRPr="007145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71454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Elements of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belt sets from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Dmitrievsky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burial ground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(after S.A.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Pletneva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 1989</w:t>
      </w:r>
      <w:r w:rsidRPr="0071454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). </w:t>
      </w:r>
      <w:r w:rsidRPr="00955D7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1-5 – specific to group 1, 6-9 – specific to group 2.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lastRenderedPageBreak/>
        <w:t xml:space="preserve">1 </w:t>
      </w:r>
      <w:r w:rsidRPr="00955D7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–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catacomb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3, 2 – catacomb 116, 3 </w:t>
      </w:r>
      <w:r w:rsidRPr="00955D7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–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catacomb 22, 4 </w:t>
      </w:r>
      <w:r w:rsidRPr="00955D7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–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catacomb 54</w:t>
      </w:r>
      <w:r w:rsidRPr="00B068D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5 –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catacomb</w:t>
      </w:r>
      <w:r w:rsidRPr="00B068D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79, 6 –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catacomb 72</w:t>
      </w:r>
      <w:r w:rsidRPr="00B068D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7  –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catacomb 126,</w:t>
      </w:r>
      <w:r w:rsidRPr="00B068D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8 –</w:t>
      </w:r>
      <w:r w:rsidRPr="00955D7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catacomb 70</w:t>
      </w:r>
      <w:r w:rsidRPr="00B068D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9  –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catacomb 81.</w:t>
      </w:r>
    </w:p>
    <w:p w:rsidR="00B068DF" w:rsidRPr="00B068DF" w:rsidRDefault="00B068DF" w:rsidP="00B068DF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B068DF" w:rsidRPr="00B068DF" w:rsidRDefault="00B068DF" w:rsidP="00B068DF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62923">
        <w:rPr>
          <w:rFonts w:ascii="Times New Roman" w:hAnsi="Times New Roman" w:cs="Times New Roman"/>
          <w:color w:val="000000" w:themeColor="text1"/>
          <w:sz w:val="28"/>
          <w:szCs w:val="28"/>
        </w:rPr>
        <w:t>Рис</w:t>
      </w:r>
      <w:r w:rsidRPr="00B068D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 8. </w:t>
      </w:r>
      <w:r w:rsidRPr="00062923">
        <w:rPr>
          <w:rFonts w:ascii="Times New Roman" w:hAnsi="Times New Roman" w:cs="Times New Roman"/>
          <w:color w:val="000000" w:themeColor="text1"/>
          <w:sz w:val="28"/>
          <w:szCs w:val="28"/>
        </w:rPr>
        <w:t>План</w:t>
      </w:r>
      <w:r w:rsidRPr="00B068D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62923">
        <w:rPr>
          <w:rFonts w:ascii="Times New Roman" w:hAnsi="Times New Roman" w:cs="Times New Roman"/>
          <w:color w:val="000000" w:themeColor="text1"/>
          <w:sz w:val="28"/>
          <w:szCs w:val="28"/>
        </w:rPr>
        <w:t>Червоногусаровского</w:t>
      </w:r>
      <w:proofErr w:type="spellEnd"/>
      <w:r w:rsidRPr="00B068D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062923">
        <w:rPr>
          <w:rFonts w:ascii="Times New Roman" w:hAnsi="Times New Roman" w:cs="Times New Roman"/>
          <w:color w:val="000000" w:themeColor="text1"/>
          <w:sz w:val="28"/>
          <w:szCs w:val="28"/>
        </w:rPr>
        <w:t>могильника</w:t>
      </w:r>
      <w:r w:rsidRPr="00B068D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bookmarkStart w:id="0" w:name="_GoBack"/>
      <w:bookmarkEnd w:id="0"/>
      <w:r w:rsidRPr="00B068D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(</w:t>
      </w:r>
      <w:r w:rsidRPr="00062923"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r w:rsidRPr="00B068D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062923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B068D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062923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B068D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Аксенову</w:t>
      </w:r>
      <w:r w:rsidRPr="00B068D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 2017) / P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lan</w:t>
      </w:r>
      <w:r w:rsidRPr="00B068D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of</w:t>
      </w:r>
      <w:r w:rsidRPr="00B068D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Chervonogusarovsky</w:t>
      </w:r>
      <w:proofErr w:type="spellEnd"/>
      <w:r w:rsidRPr="00B068D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burial ground (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after</w:t>
      </w:r>
      <w:r w:rsidRPr="00B068D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</w:t>
      </w:r>
      <w:r w:rsidRPr="00B068D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</w:t>
      </w:r>
      <w:r w:rsidRPr="00B068D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Aksyonov</w:t>
      </w:r>
      <w:proofErr w:type="spellEnd"/>
      <w:r w:rsidRPr="00B068D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 2017).</w:t>
      </w:r>
    </w:p>
    <w:p w:rsidR="00B068DF" w:rsidRPr="00B068DF" w:rsidRDefault="00B068DF">
      <w:pPr>
        <w:rPr>
          <w:lang w:val="en-US"/>
        </w:rPr>
      </w:pPr>
    </w:p>
    <w:sectPr w:rsidR="00B068DF" w:rsidRPr="00B068DF" w:rsidSect="00342E9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8DF"/>
    <w:rsid w:val="00B06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2453A8-5935-409E-8E19-82BF0B179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68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dc:description/>
  <cp:lastModifiedBy>Аня</cp:lastModifiedBy>
  <cp:revision>1</cp:revision>
  <dcterms:created xsi:type="dcterms:W3CDTF">2021-04-05T09:01:00Z</dcterms:created>
  <dcterms:modified xsi:type="dcterms:W3CDTF">2021-04-05T09:04:00Z</dcterms:modified>
</cp:coreProperties>
</file>